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EE" w:rsidRDefault="007F1BEE" w:rsidP="007F1BEE">
      <w:pPr>
        <w:pStyle w:val="a6"/>
        <w:spacing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 w:rsidRPr="00D462D2">
        <w:rPr>
          <w:rFonts w:ascii="Times New Roman" w:hAnsi="Times New Roman"/>
          <w:b/>
          <w:sz w:val="28"/>
          <w:szCs w:val="28"/>
        </w:rPr>
        <w:t xml:space="preserve">Замечания </w:t>
      </w:r>
    </w:p>
    <w:p w:rsidR="007F1BEE" w:rsidRDefault="002C2C11" w:rsidP="007F1BEE">
      <w:pPr>
        <w:pStyle w:val="a6"/>
        <w:spacing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="007F1BEE" w:rsidRPr="00D462D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проект актуализированной </w:t>
      </w:r>
      <w:r w:rsidR="00D462D2" w:rsidRPr="00D462D2">
        <w:rPr>
          <w:rFonts w:ascii="Times New Roman" w:hAnsi="Times New Roman"/>
          <w:b/>
          <w:sz w:val="28"/>
          <w:szCs w:val="28"/>
        </w:rPr>
        <w:t>Схем</w:t>
      </w:r>
      <w:r>
        <w:rPr>
          <w:rFonts w:ascii="Times New Roman" w:hAnsi="Times New Roman"/>
          <w:b/>
          <w:sz w:val="28"/>
          <w:szCs w:val="28"/>
        </w:rPr>
        <w:t>ы</w:t>
      </w:r>
      <w:r w:rsidR="007F1BEE" w:rsidRPr="00D462D2">
        <w:rPr>
          <w:rFonts w:ascii="Times New Roman" w:hAnsi="Times New Roman"/>
          <w:b/>
          <w:sz w:val="28"/>
          <w:szCs w:val="28"/>
        </w:rPr>
        <w:t xml:space="preserve"> теплоснабжения </w:t>
      </w:r>
    </w:p>
    <w:p w:rsidR="002C2C11" w:rsidRPr="00D462D2" w:rsidRDefault="002C2C11" w:rsidP="007F1BEE">
      <w:pPr>
        <w:pStyle w:val="a6"/>
        <w:spacing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город Балаково до 2028 года (входящий от 27.09.2021г.)</w:t>
      </w:r>
      <w:bookmarkStart w:id="0" w:name="_GoBack"/>
      <w:bookmarkEnd w:id="0"/>
    </w:p>
    <w:p w:rsidR="007F1BEE" w:rsidRDefault="007F1BEE" w:rsidP="00D524DE">
      <w:pPr>
        <w:pStyle w:val="a6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468DE" w:rsidRPr="00D462D2" w:rsidRDefault="00982E4E" w:rsidP="00D524DE">
      <w:pPr>
        <w:pStyle w:val="a6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62D2">
        <w:rPr>
          <w:rFonts w:ascii="Times New Roman" w:hAnsi="Times New Roman"/>
          <w:b/>
          <w:sz w:val="28"/>
          <w:szCs w:val="28"/>
        </w:rPr>
        <w:t>Разделом 4</w:t>
      </w:r>
      <w:r w:rsidRPr="00D462D2">
        <w:rPr>
          <w:rFonts w:ascii="Times New Roman" w:hAnsi="Times New Roman"/>
          <w:sz w:val="28"/>
          <w:szCs w:val="28"/>
        </w:rPr>
        <w:t xml:space="preserve"> </w:t>
      </w:r>
      <w:r w:rsidRPr="00D462D2">
        <w:rPr>
          <w:rFonts w:ascii="Times New Roman" w:hAnsi="Times New Roman"/>
          <w:b/>
          <w:sz w:val="28"/>
          <w:szCs w:val="28"/>
        </w:rPr>
        <w:t>«Основные положения мастер-плана развития систем теплоснабжения города Балаково»,</w:t>
      </w:r>
      <w:r w:rsidRPr="00D462D2">
        <w:rPr>
          <w:rFonts w:ascii="Times New Roman" w:hAnsi="Times New Roman"/>
          <w:sz w:val="28"/>
          <w:szCs w:val="28"/>
        </w:rPr>
        <w:t xml:space="preserve"> </w:t>
      </w:r>
      <w:r w:rsidRPr="00D462D2">
        <w:rPr>
          <w:rFonts w:ascii="Times New Roman" w:hAnsi="Times New Roman"/>
          <w:b/>
          <w:sz w:val="28"/>
          <w:szCs w:val="28"/>
        </w:rPr>
        <w:t>разделом 6</w:t>
      </w:r>
      <w:r w:rsidRPr="00D462D2">
        <w:rPr>
          <w:rFonts w:ascii="Times New Roman" w:hAnsi="Times New Roman"/>
          <w:sz w:val="28"/>
          <w:szCs w:val="28"/>
        </w:rPr>
        <w:t xml:space="preserve"> </w:t>
      </w:r>
      <w:r w:rsidRPr="00D462D2">
        <w:rPr>
          <w:rFonts w:ascii="Times New Roman" w:hAnsi="Times New Roman"/>
          <w:b/>
          <w:sz w:val="28"/>
          <w:szCs w:val="28"/>
        </w:rPr>
        <w:t>«Предложения по строительству, реконструкции и (или) модернизации тепловых сетей», разделом  9  «Инвестиции в строительство, реконструкцию и техническое перевооружение»</w:t>
      </w:r>
      <w:r w:rsidR="007F1BEE" w:rsidRPr="00D462D2">
        <w:rPr>
          <w:rFonts w:ascii="Times New Roman" w:hAnsi="Times New Roman"/>
          <w:sz w:val="28"/>
          <w:szCs w:val="28"/>
        </w:rPr>
        <w:t xml:space="preserve"> и, соответственно,</w:t>
      </w:r>
      <w:r w:rsidRPr="00D462D2">
        <w:rPr>
          <w:rFonts w:ascii="Times New Roman" w:hAnsi="Times New Roman"/>
          <w:sz w:val="28"/>
          <w:szCs w:val="28"/>
        </w:rPr>
        <w:t xml:space="preserve"> Главами 5, 8, 12, 16 материалов по обоснованию схемы теплоснабжения установлено, что ПАО «Т плюс» разработаны проекты инвестиционной программы по реконструкции внутриквартальных сетей, ЦТП в соответствии с которыми</w:t>
      </w:r>
      <w:proofErr w:type="gramEnd"/>
      <w:r w:rsidRPr="00D462D2">
        <w:rPr>
          <w:rFonts w:ascii="Times New Roman" w:hAnsi="Times New Roman"/>
          <w:sz w:val="28"/>
          <w:szCs w:val="28"/>
        </w:rPr>
        <w:t xml:space="preserve"> сформированы перечни мероприятий, реализуемых в соответствии с проектом инвестиционной программы по реконструкции ВКС № 1 </w:t>
      </w:r>
      <w:r w:rsidR="007468DE" w:rsidRPr="00D462D2">
        <w:rPr>
          <w:rFonts w:ascii="Times New Roman" w:hAnsi="Times New Roman"/>
          <w:sz w:val="28"/>
          <w:szCs w:val="28"/>
        </w:rPr>
        <w:t xml:space="preserve">и </w:t>
      </w:r>
      <w:r w:rsidRPr="00D462D2">
        <w:rPr>
          <w:rFonts w:ascii="Times New Roman" w:hAnsi="Times New Roman"/>
          <w:sz w:val="28"/>
          <w:szCs w:val="28"/>
        </w:rPr>
        <w:t>ВКС № 2</w:t>
      </w:r>
      <w:r w:rsidR="007468DE" w:rsidRPr="00D462D2">
        <w:rPr>
          <w:rFonts w:ascii="Times New Roman" w:hAnsi="Times New Roman"/>
          <w:sz w:val="28"/>
          <w:szCs w:val="28"/>
        </w:rPr>
        <w:t>.</w:t>
      </w:r>
    </w:p>
    <w:p w:rsidR="00982E4E" w:rsidRPr="00D462D2" w:rsidRDefault="00982E4E" w:rsidP="00D524DE">
      <w:pPr>
        <w:pStyle w:val="a6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462D2">
        <w:rPr>
          <w:rFonts w:ascii="Times New Roman" w:hAnsi="Times New Roman"/>
          <w:sz w:val="28"/>
          <w:szCs w:val="28"/>
        </w:rPr>
        <w:t xml:space="preserve">В соответствии с указанными разделами проекта Схемы </w:t>
      </w:r>
      <w:r w:rsidR="007F1BEE" w:rsidRPr="00D462D2">
        <w:rPr>
          <w:rFonts w:ascii="Times New Roman" w:hAnsi="Times New Roman"/>
          <w:sz w:val="28"/>
          <w:szCs w:val="28"/>
        </w:rPr>
        <w:t xml:space="preserve">ТС </w:t>
      </w:r>
      <w:r w:rsidRPr="00D462D2">
        <w:rPr>
          <w:rFonts w:ascii="Times New Roman" w:hAnsi="Times New Roman"/>
          <w:sz w:val="28"/>
          <w:szCs w:val="28"/>
        </w:rPr>
        <w:t xml:space="preserve">расчет инвестиций, необходимых для реализации мероприятий по реконструкции муниципального </w:t>
      </w:r>
      <w:proofErr w:type="spellStart"/>
      <w:r w:rsidRPr="00D462D2">
        <w:rPr>
          <w:rFonts w:ascii="Times New Roman" w:hAnsi="Times New Roman"/>
          <w:sz w:val="28"/>
          <w:szCs w:val="28"/>
        </w:rPr>
        <w:t>теплосетевого</w:t>
      </w:r>
      <w:proofErr w:type="spellEnd"/>
      <w:r w:rsidRPr="00D462D2">
        <w:rPr>
          <w:rFonts w:ascii="Times New Roman" w:hAnsi="Times New Roman"/>
          <w:sz w:val="28"/>
          <w:szCs w:val="28"/>
        </w:rPr>
        <w:t xml:space="preserve"> комплекса, произведен и указан в проекте Схемы,  исходя из затрат ПАО «Т плюс», планируемых к вложению в реконструкцию муниципа</w:t>
      </w:r>
      <w:r w:rsidR="00CE75B2" w:rsidRPr="00D462D2">
        <w:rPr>
          <w:rFonts w:ascii="Times New Roman" w:hAnsi="Times New Roman"/>
          <w:sz w:val="28"/>
          <w:szCs w:val="28"/>
        </w:rPr>
        <w:t xml:space="preserve">льного </w:t>
      </w:r>
      <w:proofErr w:type="spellStart"/>
      <w:r w:rsidR="00CE75B2" w:rsidRPr="00D462D2">
        <w:rPr>
          <w:rFonts w:ascii="Times New Roman" w:hAnsi="Times New Roman"/>
          <w:sz w:val="28"/>
          <w:szCs w:val="28"/>
        </w:rPr>
        <w:t>теплосетевого</w:t>
      </w:r>
      <w:proofErr w:type="spellEnd"/>
      <w:r w:rsidR="00CE75B2" w:rsidRPr="00D462D2">
        <w:rPr>
          <w:rFonts w:ascii="Times New Roman" w:hAnsi="Times New Roman"/>
          <w:sz w:val="28"/>
          <w:szCs w:val="28"/>
        </w:rPr>
        <w:t xml:space="preserve"> комплекса:</w:t>
      </w:r>
    </w:p>
    <w:p w:rsidR="00982E4E" w:rsidRPr="00D462D2" w:rsidRDefault="007468DE" w:rsidP="00D524DE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462D2">
        <w:rPr>
          <w:rFonts w:ascii="Times New Roman" w:hAnsi="Times New Roman" w:cs="Times New Roman"/>
          <w:i/>
          <w:sz w:val="28"/>
          <w:szCs w:val="28"/>
        </w:rPr>
        <w:t xml:space="preserve">Анализ затрат на мероприятия по техническому перевооружению объектов в зоне ЕТО филиала «Саратовский» ПАО «Т Плюс», показывает, что </w:t>
      </w:r>
      <w:r w:rsidRPr="00D462D2">
        <w:rPr>
          <w:rFonts w:ascii="Times New Roman" w:hAnsi="Times New Roman" w:cs="Times New Roman"/>
          <w:b/>
          <w:i/>
          <w:sz w:val="28"/>
          <w:szCs w:val="28"/>
        </w:rPr>
        <w:t>65,07%</w:t>
      </w:r>
      <w:r w:rsidRPr="00D462D2">
        <w:rPr>
          <w:rFonts w:ascii="Times New Roman" w:hAnsi="Times New Roman" w:cs="Times New Roman"/>
          <w:i/>
          <w:sz w:val="28"/>
          <w:szCs w:val="28"/>
        </w:rPr>
        <w:t xml:space="preserve"> мероприятий по модернизации и реконструкции ВКС, ЦТП и насосных станций будет профинансировано за счет собственных средств ПАО «Т Плюс»</w:t>
      </w:r>
      <w:r w:rsidRPr="00D462D2">
        <w:rPr>
          <w:rFonts w:ascii="Times New Roman" w:hAnsi="Times New Roman" w:cs="Times New Roman"/>
          <w:sz w:val="28"/>
          <w:szCs w:val="28"/>
        </w:rPr>
        <w:t xml:space="preserve"> (Материалы по обоснованию:</w:t>
      </w:r>
      <w:proofErr w:type="gramEnd"/>
      <w:r w:rsidRPr="00D462D2">
        <w:rPr>
          <w:rFonts w:ascii="Times New Roman" w:hAnsi="Times New Roman" w:cs="Times New Roman"/>
          <w:sz w:val="28"/>
          <w:szCs w:val="28"/>
        </w:rPr>
        <w:t xml:space="preserve"> Глава 5 «</w:t>
      </w:r>
      <w:proofErr w:type="spellStart"/>
      <w:r w:rsidRPr="00D462D2">
        <w:rPr>
          <w:rFonts w:ascii="Times New Roman" w:hAnsi="Times New Roman" w:cs="Times New Roman"/>
          <w:sz w:val="28"/>
          <w:szCs w:val="28"/>
        </w:rPr>
        <w:t>Мастеп</w:t>
      </w:r>
      <w:proofErr w:type="spellEnd"/>
      <w:r w:rsidRPr="00D462D2">
        <w:rPr>
          <w:rFonts w:ascii="Times New Roman" w:hAnsi="Times New Roman" w:cs="Times New Roman"/>
          <w:sz w:val="28"/>
          <w:szCs w:val="28"/>
        </w:rPr>
        <w:t>-план развития систем теплоснабжения МО «город Балаково» п.4.2.1 Раздела 4.2 Реализация проекта инвестиционной программы по реконструкции ВКС).</w:t>
      </w:r>
    </w:p>
    <w:p w:rsidR="00982E4E" w:rsidRPr="00D462D2" w:rsidRDefault="00CE75B2" w:rsidP="00D524DE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462D2">
        <w:rPr>
          <w:rFonts w:ascii="Times New Roman" w:hAnsi="Times New Roman" w:cs="Times New Roman"/>
          <w:i/>
          <w:sz w:val="28"/>
          <w:szCs w:val="28"/>
        </w:rPr>
        <w:t xml:space="preserve">Анализ затрат на мероприятия по техническому перевооружению объектов в зоне ЕТО филиала «Саратовский» ПАО «Т Плюс», показывает, что в общей доле затрат </w:t>
      </w:r>
      <w:r w:rsidRPr="00D462D2">
        <w:rPr>
          <w:rFonts w:ascii="Times New Roman" w:hAnsi="Times New Roman" w:cs="Times New Roman"/>
          <w:b/>
          <w:i/>
          <w:sz w:val="28"/>
          <w:szCs w:val="28"/>
        </w:rPr>
        <w:t>74%</w:t>
      </w:r>
      <w:r w:rsidRPr="00D462D2">
        <w:rPr>
          <w:rFonts w:ascii="Times New Roman" w:hAnsi="Times New Roman" w:cs="Times New Roman"/>
          <w:i/>
          <w:sz w:val="28"/>
          <w:szCs w:val="28"/>
        </w:rPr>
        <w:t xml:space="preserve"> мероприятий будет профинансировано за счет собственных средств ПАО «Т Плюс»</w:t>
      </w:r>
      <w:r w:rsidRPr="00D462D2">
        <w:rPr>
          <w:rFonts w:ascii="Times New Roman" w:hAnsi="Times New Roman" w:cs="Times New Roman"/>
          <w:sz w:val="28"/>
          <w:szCs w:val="28"/>
        </w:rPr>
        <w:t xml:space="preserve"> (Материалы по обоснованию:</w:t>
      </w:r>
      <w:proofErr w:type="gramEnd"/>
      <w:r w:rsidRPr="00D462D2">
        <w:rPr>
          <w:rFonts w:ascii="Times New Roman" w:hAnsi="Times New Roman" w:cs="Times New Roman"/>
          <w:sz w:val="28"/>
          <w:szCs w:val="28"/>
        </w:rPr>
        <w:t xml:space="preserve"> Глава 12 «Обоснование инвестиций в строительство, реконструкцию, техническое перевооружение и модернизацию» п.2.2.1. Реализация проекта инвестиционной программы по реконструкции ВКС Раздела 2.2. </w:t>
      </w:r>
      <w:proofErr w:type="gramStart"/>
      <w:r w:rsidRPr="00D462D2">
        <w:rPr>
          <w:rFonts w:ascii="Times New Roman" w:hAnsi="Times New Roman" w:cs="Times New Roman"/>
          <w:sz w:val="28"/>
          <w:szCs w:val="28"/>
        </w:rPr>
        <w:t>Источники инвестиций для мероприятий по техническому перевооружению объектов в зоне ЕТО)</w:t>
      </w:r>
      <w:proofErr w:type="gramEnd"/>
    </w:p>
    <w:p w:rsidR="00982E4E" w:rsidRPr="00D462D2" w:rsidRDefault="00D524DE" w:rsidP="00D524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 xml:space="preserve">Таким образом, расчеты по объему и порядку реализации инвестиций в реконструкцию муниципальных внутриквартальных сетей, ЦТП и ГБ, представленные к утверждению, осуществлены в проекте Схемы ТС для конкретного хозяйствующего субъекта – ПАО «Т плюс». </w:t>
      </w:r>
      <w:proofErr w:type="gramStart"/>
      <w:r w:rsidRPr="00D462D2">
        <w:rPr>
          <w:rFonts w:ascii="Times New Roman" w:hAnsi="Times New Roman" w:cs="Times New Roman"/>
          <w:sz w:val="28"/>
          <w:szCs w:val="28"/>
        </w:rPr>
        <w:t xml:space="preserve">При этом не учтено следующее: поскольку услуги по передаче и транспортировке тепловой энергии, а также работы по содержанию,  эксплуатации и реконструкции тепловых сетей и иных объектов </w:t>
      </w:r>
      <w:proofErr w:type="spellStart"/>
      <w:r w:rsidRPr="00D462D2">
        <w:rPr>
          <w:rFonts w:ascii="Times New Roman" w:hAnsi="Times New Roman" w:cs="Times New Roman"/>
          <w:sz w:val="28"/>
          <w:szCs w:val="28"/>
        </w:rPr>
        <w:t>теплосетевого</w:t>
      </w:r>
      <w:proofErr w:type="spellEnd"/>
      <w:r w:rsidRPr="00D462D2">
        <w:rPr>
          <w:rFonts w:ascii="Times New Roman" w:hAnsi="Times New Roman" w:cs="Times New Roman"/>
          <w:sz w:val="28"/>
          <w:szCs w:val="28"/>
        </w:rPr>
        <w:t xml:space="preserve"> хозяйства, находящегося в муниципальной собственности, относятся к конкурентному виду товаров и </w:t>
      </w:r>
      <w:r w:rsidRPr="00D462D2">
        <w:rPr>
          <w:rFonts w:ascii="Times New Roman" w:hAnsi="Times New Roman" w:cs="Times New Roman"/>
          <w:sz w:val="28"/>
          <w:szCs w:val="28"/>
        </w:rPr>
        <w:lastRenderedPageBreak/>
        <w:t>услуг на соответствующем товарном рынке, могут выполняться иными хозяйствующими субъектами, имеющими право на осуществление указанного вида деятельности, утверждение Схемы теплоснабжения, в которой</w:t>
      </w:r>
      <w:proofErr w:type="gramEnd"/>
      <w:r w:rsidRPr="00D462D2">
        <w:rPr>
          <w:rFonts w:ascii="Times New Roman" w:hAnsi="Times New Roman" w:cs="Times New Roman"/>
          <w:sz w:val="28"/>
          <w:szCs w:val="28"/>
        </w:rPr>
        <w:t xml:space="preserve"> расчет необходимых инвестиций и затрат на реконструкцию муниципального имущества рассчитан для конкретного хозяйствующего субъекта содержит признаки ограничения конкуренции, запрет на проявление которых установлен ст.15 Федерального закона от 26.07.2006г. №135-ФЗ «О защите конкуренции», </w:t>
      </w:r>
      <w:r w:rsidR="00982E4E" w:rsidRPr="00D462D2">
        <w:rPr>
          <w:rFonts w:ascii="Times New Roman" w:hAnsi="Times New Roman" w:cs="Times New Roman"/>
          <w:sz w:val="28"/>
          <w:szCs w:val="28"/>
        </w:rPr>
        <w:t xml:space="preserve">поскольку заведомо устанавливает, что реализация инвестиционных мероприятий по реконструкции ВКС будет осуществляться силами ПАО «Т плюс». Статус ЕТО не наделяет данную организацию безусловным исключительным правом на их осуществление в обход конкурентных процедур, реализация которых </w:t>
      </w:r>
      <w:r w:rsidR="00CE75B2" w:rsidRPr="00D462D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82E4E" w:rsidRPr="00D462D2">
        <w:rPr>
          <w:rFonts w:ascii="Times New Roman" w:hAnsi="Times New Roman" w:cs="Times New Roman"/>
          <w:sz w:val="28"/>
          <w:szCs w:val="28"/>
        </w:rPr>
        <w:t>в рамках ФЗ «О концессионных соглашениях»</w:t>
      </w:r>
      <w:r w:rsidR="00CE75B2" w:rsidRPr="00D462D2">
        <w:rPr>
          <w:rFonts w:ascii="Times New Roman" w:hAnsi="Times New Roman" w:cs="Times New Roman"/>
          <w:sz w:val="28"/>
          <w:szCs w:val="28"/>
        </w:rPr>
        <w:t>.</w:t>
      </w:r>
    </w:p>
    <w:p w:rsidR="00B235AA" w:rsidRPr="00D462D2" w:rsidRDefault="0030183C" w:rsidP="00D524D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D2">
        <w:rPr>
          <w:rFonts w:ascii="Times New Roman" w:hAnsi="Times New Roman" w:cs="Times New Roman"/>
          <w:b/>
          <w:sz w:val="28"/>
          <w:szCs w:val="28"/>
        </w:rPr>
        <w:t>Раздел 10. Решение о присвоении статуса единой теплоснабжа</w:t>
      </w:r>
      <w:r w:rsidR="00CF014D" w:rsidRPr="00D462D2">
        <w:rPr>
          <w:rFonts w:ascii="Times New Roman" w:hAnsi="Times New Roman" w:cs="Times New Roman"/>
          <w:b/>
          <w:sz w:val="28"/>
          <w:szCs w:val="28"/>
        </w:rPr>
        <w:t>ющей организации (организациям).</w:t>
      </w:r>
    </w:p>
    <w:p w:rsidR="00CF014D" w:rsidRPr="00D462D2" w:rsidRDefault="00CF014D" w:rsidP="00D524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ab/>
        <w:t>Пункт 10.1 содержит перечень и выдержки федерального законодательства о порядке принятия решения по присвоению статуса ЕТО теплоснабжающим организациям, что является дублированием федеральных нормативных правовых актов в муниципальном правовом акте. Основания дублировать федеральное законодательство в схеме теплоснабжения отсутствуют, поскольку нормативная база по присвоению статуса ЕТО теплоснабжающим организациям является самостоятельным правоприменительным документом, не требующим ее переноса в схему теплоснабжения в целях ее утверждения.</w:t>
      </w:r>
    </w:p>
    <w:p w:rsidR="00F533D5" w:rsidRPr="00D462D2" w:rsidRDefault="0030183C" w:rsidP="00D524D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D2">
        <w:rPr>
          <w:rFonts w:ascii="Times New Roman" w:hAnsi="Times New Roman" w:cs="Times New Roman"/>
          <w:b/>
          <w:sz w:val="28"/>
          <w:szCs w:val="28"/>
        </w:rPr>
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</w:t>
      </w:r>
      <w:r w:rsidR="00CF014D" w:rsidRPr="00D462D2">
        <w:rPr>
          <w:rFonts w:ascii="Times New Roman" w:hAnsi="Times New Roman" w:cs="Times New Roman"/>
          <w:b/>
          <w:sz w:val="28"/>
          <w:szCs w:val="28"/>
        </w:rPr>
        <w:t>набжения и водоотведения города.</w:t>
      </w:r>
    </w:p>
    <w:p w:rsidR="00F533D5" w:rsidRPr="00D462D2" w:rsidRDefault="00F13858" w:rsidP="00D524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>Часть</w:t>
      </w:r>
      <w:r w:rsidR="00F533D5" w:rsidRPr="00D462D2">
        <w:rPr>
          <w:rFonts w:ascii="Times New Roman" w:hAnsi="Times New Roman" w:cs="Times New Roman"/>
          <w:sz w:val="28"/>
          <w:szCs w:val="28"/>
        </w:rPr>
        <w:t xml:space="preserve"> 13.1.2 содержит паспорт региональной программы "Газификация Саратовской области на 2017 - 2021 годы" утвержденный Постановлением №505 Губернатора Саратовской области от 28.12.2017. В соответствии с Федеральным законом «О газоснабжении» органы местного самоуправления не наделены полномочиями по разработке, утверждению и реализации программ газификации поселения, указанные полномочия осуществляются федеральными и региональными органами государственной власти самостоятельно. В связи с чем, </w:t>
      </w:r>
      <w:r w:rsidRPr="00D462D2">
        <w:rPr>
          <w:rFonts w:ascii="Times New Roman" w:hAnsi="Times New Roman" w:cs="Times New Roman"/>
          <w:sz w:val="28"/>
          <w:szCs w:val="28"/>
        </w:rPr>
        <w:t xml:space="preserve">размещение паспорта </w:t>
      </w:r>
      <w:r w:rsidR="00F533D5" w:rsidRPr="00D462D2">
        <w:rPr>
          <w:rFonts w:ascii="Times New Roman" w:hAnsi="Times New Roman" w:cs="Times New Roman"/>
          <w:sz w:val="28"/>
          <w:szCs w:val="28"/>
        </w:rPr>
        <w:t xml:space="preserve">региональной программы газификации Саратовской области на 2017 - 2021 годы" утвержденный Постановлением Губернатора Саратовской области </w:t>
      </w:r>
      <w:r w:rsidRPr="00D462D2">
        <w:rPr>
          <w:rFonts w:ascii="Times New Roman" w:hAnsi="Times New Roman" w:cs="Times New Roman"/>
          <w:sz w:val="28"/>
          <w:szCs w:val="28"/>
        </w:rPr>
        <w:t xml:space="preserve">от 28.12.2017г. №505 в муниципальном правовом акте является дублированием функций органов государственной власти субъекта РФ и подлежит исключению из текста Схемы теплоснабжения. </w:t>
      </w:r>
    </w:p>
    <w:p w:rsidR="00F13858" w:rsidRPr="00D462D2" w:rsidRDefault="0030183C" w:rsidP="00D524D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D2">
        <w:rPr>
          <w:rFonts w:ascii="Times New Roman" w:hAnsi="Times New Roman" w:cs="Times New Roman"/>
          <w:b/>
          <w:sz w:val="28"/>
          <w:szCs w:val="28"/>
        </w:rPr>
        <w:t xml:space="preserve">13.6. Описание решений (вырабатываемых с учетом положений утвержденной схемы водоснабжения города) о развитии </w:t>
      </w:r>
      <w:r w:rsidRPr="00D462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соответствующей системы водоснабжения в части, относящейся к системам теплоснабжения </w:t>
      </w:r>
    </w:p>
    <w:p w:rsidR="00F13858" w:rsidRPr="00D462D2" w:rsidRDefault="00F13858" w:rsidP="00D524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>Собственником сетей водоснабжения, водоотведения, очистных сооружений указана Администрация Балаковского муниципального образования. Изменить наименование органа местного самоуправления на – Администрацию Балаковского муниципального района.</w:t>
      </w:r>
    </w:p>
    <w:p w:rsidR="00CF014D" w:rsidRPr="00D462D2" w:rsidRDefault="0030183C" w:rsidP="00D524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 xml:space="preserve">Описание решений (вырабатываемых с учетом положений утвержденной схемы водоснабжения города) о развитии соответствующей системы водоснабжения в части, относящейся к системам теплоснабжения – содержит описание существующего положения системы водоснабжения. Описание решений </w:t>
      </w:r>
      <w:r w:rsidR="00F533D5" w:rsidRPr="00D462D2">
        <w:rPr>
          <w:rFonts w:ascii="Times New Roman" w:hAnsi="Times New Roman" w:cs="Times New Roman"/>
          <w:sz w:val="28"/>
          <w:szCs w:val="28"/>
        </w:rPr>
        <w:t xml:space="preserve">о развитии системы водоснабжения в части, относящейся к системе теплоснабжения – </w:t>
      </w:r>
      <w:r w:rsidR="00F533D5" w:rsidRPr="00D462D2">
        <w:rPr>
          <w:rFonts w:ascii="Times New Roman" w:hAnsi="Times New Roman" w:cs="Times New Roman"/>
          <w:b/>
          <w:sz w:val="28"/>
          <w:szCs w:val="28"/>
        </w:rPr>
        <w:t>отсутствуют</w:t>
      </w:r>
      <w:r w:rsidR="00F533D5" w:rsidRPr="00D462D2">
        <w:rPr>
          <w:rFonts w:ascii="Times New Roman" w:hAnsi="Times New Roman" w:cs="Times New Roman"/>
          <w:sz w:val="28"/>
          <w:szCs w:val="28"/>
        </w:rPr>
        <w:t>.</w:t>
      </w:r>
      <w:r w:rsidR="00D524DE" w:rsidRPr="00D462D2">
        <w:rPr>
          <w:rFonts w:ascii="Times New Roman" w:hAnsi="Times New Roman" w:cs="Times New Roman"/>
          <w:sz w:val="28"/>
          <w:szCs w:val="28"/>
        </w:rPr>
        <w:t xml:space="preserve"> Таким образом,</w:t>
      </w:r>
      <w:r w:rsidR="00F533D5" w:rsidRPr="00D462D2">
        <w:rPr>
          <w:rFonts w:ascii="Times New Roman" w:hAnsi="Times New Roman" w:cs="Times New Roman"/>
          <w:sz w:val="28"/>
          <w:szCs w:val="28"/>
        </w:rPr>
        <w:t xml:space="preserve"> п.</w:t>
      </w:r>
      <w:r w:rsidR="00B235AA" w:rsidRPr="00D462D2">
        <w:rPr>
          <w:rFonts w:ascii="Times New Roman" w:hAnsi="Times New Roman" w:cs="Times New Roman"/>
          <w:sz w:val="28"/>
          <w:szCs w:val="28"/>
        </w:rPr>
        <w:t>1</w:t>
      </w:r>
      <w:r w:rsidR="00F533D5" w:rsidRPr="00D462D2">
        <w:rPr>
          <w:rFonts w:ascii="Times New Roman" w:hAnsi="Times New Roman" w:cs="Times New Roman"/>
          <w:sz w:val="28"/>
          <w:szCs w:val="28"/>
        </w:rPr>
        <w:t xml:space="preserve">3.6 Раздела 13 по существу не </w:t>
      </w:r>
      <w:proofErr w:type="gramStart"/>
      <w:r w:rsidR="00F533D5" w:rsidRPr="00D462D2">
        <w:rPr>
          <w:rFonts w:ascii="Times New Roman" w:hAnsi="Times New Roman" w:cs="Times New Roman"/>
          <w:sz w:val="28"/>
          <w:szCs w:val="28"/>
        </w:rPr>
        <w:t>раскрыт</w:t>
      </w:r>
      <w:proofErr w:type="gramEnd"/>
      <w:r w:rsidR="00F533D5" w:rsidRPr="00D462D2">
        <w:rPr>
          <w:rFonts w:ascii="Times New Roman" w:hAnsi="Times New Roman" w:cs="Times New Roman"/>
          <w:sz w:val="28"/>
          <w:szCs w:val="28"/>
        </w:rPr>
        <w:t>.</w:t>
      </w:r>
    </w:p>
    <w:p w:rsidR="00CF014D" w:rsidRPr="00D462D2" w:rsidRDefault="00CF014D" w:rsidP="00D524D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D2">
        <w:rPr>
          <w:rFonts w:ascii="Times New Roman" w:hAnsi="Times New Roman" w:cs="Times New Roman"/>
          <w:b/>
          <w:sz w:val="28"/>
          <w:szCs w:val="28"/>
        </w:rPr>
        <w:t>Раздел 14. Индикаторы развития систем теплоснабжения города</w:t>
      </w:r>
    </w:p>
    <w:p w:rsidR="004616B4" w:rsidRPr="00D462D2" w:rsidRDefault="00D96651" w:rsidP="00D524D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>В таблице 14.6.1 и</w:t>
      </w:r>
      <w:r w:rsidR="00CF014D" w:rsidRPr="00D462D2">
        <w:rPr>
          <w:rFonts w:ascii="Times New Roman" w:hAnsi="Times New Roman" w:cs="Times New Roman"/>
          <w:sz w:val="28"/>
          <w:szCs w:val="28"/>
        </w:rPr>
        <w:t>сточник</w:t>
      </w:r>
      <w:r w:rsidRPr="00D462D2">
        <w:rPr>
          <w:rFonts w:ascii="Times New Roman" w:hAnsi="Times New Roman" w:cs="Times New Roman"/>
          <w:sz w:val="28"/>
          <w:szCs w:val="28"/>
        </w:rPr>
        <w:t>ом</w:t>
      </w:r>
      <w:r w:rsidR="00CF014D" w:rsidRPr="00D462D2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Pr="00D462D2">
        <w:rPr>
          <w:rFonts w:ascii="Times New Roman" w:hAnsi="Times New Roman" w:cs="Times New Roman"/>
          <w:sz w:val="28"/>
          <w:szCs w:val="28"/>
        </w:rPr>
        <w:t xml:space="preserve"> в мероприятия по реконструкции, модернизации объектов теплоснабжения указаны бюджетные средства в размере 600 млн. руб.</w:t>
      </w:r>
      <w:r w:rsidR="00DA5FF3" w:rsidRPr="00D462D2">
        <w:rPr>
          <w:rFonts w:ascii="Times New Roman" w:hAnsi="Times New Roman" w:cs="Times New Roman"/>
          <w:sz w:val="28"/>
          <w:szCs w:val="28"/>
        </w:rPr>
        <w:t>,</w:t>
      </w:r>
      <w:r w:rsidRPr="00D462D2">
        <w:rPr>
          <w:rFonts w:ascii="Times New Roman" w:hAnsi="Times New Roman" w:cs="Times New Roman"/>
          <w:sz w:val="28"/>
          <w:szCs w:val="28"/>
        </w:rPr>
        <w:t xml:space="preserve"> в том числе с разбивкой по годам: 2024</w:t>
      </w:r>
      <w:r w:rsidR="007F1BEE" w:rsidRPr="00D462D2">
        <w:rPr>
          <w:rFonts w:ascii="Times New Roman" w:hAnsi="Times New Roman" w:cs="Times New Roman"/>
          <w:sz w:val="28"/>
          <w:szCs w:val="28"/>
        </w:rPr>
        <w:t xml:space="preserve">г. </w:t>
      </w:r>
      <w:r w:rsidRPr="00D462D2">
        <w:rPr>
          <w:rFonts w:ascii="Times New Roman" w:hAnsi="Times New Roman" w:cs="Times New Roman"/>
          <w:sz w:val="28"/>
          <w:szCs w:val="28"/>
        </w:rPr>
        <w:t>-250 млн</w:t>
      </w:r>
      <w:proofErr w:type="gramStart"/>
      <w:r w:rsidRPr="00D462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462D2">
        <w:rPr>
          <w:rFonts w:ascii="Times New Roman" w:hAnsi="Times New Roman" w:cs="Times New Roman"/>
          <w:sz w:val="28"/>
          <w:szCs w:val="28"/>
        </w:rPr>
        <w:t>уб.,  2025</w:t>
      </w:r>
      <w:r w:rsidR="007F1BEE" w:rsidRPr="00D462D2">
        <w:rPr>
          <w:rFonts w:ascii="Times New Roman" w:hAnsi="Times New Roman" w:cs="Times New Roman"/>
          <w:sz w:val="28"/>
          <w:szCs w:val="28"/>
        </w:rPr>
        <w:t xml:space="preserve">г. </w:t>
      </w:r>
      <w:r w:rsidRPr="00D462D2">
        <w:rPr>
          <w:rFonts w:ascii="Times New Roman" w:hAnsi="Times New Roman" w:cs="Times New Roman"/>
          <w:sz w:val="28"/>
          <w:szCs w:val="28"/>
        </w:rPr>
        <w:t>-250 млн. руб.,  2026г. – 100 млн. руб.</w:t>
      </w:r>
    </w:p>
    <w:p w:rsidR="00DA5FF3" w:rsidRPr="00D462D2" w:rsidRDefault="00DA5FF3" w:rsidP="00D524DE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 xml:space="preserve">Основания для определения указанного размера бюджетных инвестиций в объекты теплоснабжения не установлены. Принятие органом местного самоуправления бюджетных обязательств, предусматривающих выплаты средств бюджета в соответствующем финансовом году в отсутствие правоустанавливающих документов, подтверждающих основание принятия таких бюджетных обязательств и устанавливающих объемы и сроки финансирования, противоречит требованиям Бюджетного Кодекса РФ. </w:t>
      </w:r>
    </w:p>
    <w:p w:rsidR="0026421A" w:rsidRPr="00D462D2" w:rsidRDefault="0026421A" w:rsidP="00D462D2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D2">
        <w:rPr>
          <w:rFonts w:ascii="Times New Roman" w:hAnsi="Times New Roman" w:cs="Times New Roman"/>
          <w:b/>
          <w:sz w:val="28"/>
          <w:szCs w:val="28"/>
        </w:rPr>
        <w:t>Раздел 15. Ценовые (тарифные) последствия</w:t>
      </w:r>
    </w:p>
    <w:p w:rsidR="00DA5FF3" w:rsidRPr="00D462D2" w:rsidRDefault="0026421A" w:rsidP="00D462D2">
      <w:pPr>
        <w:pStyle w:val="a3"/>
        <w:spacing w:after="0"/>
        <w:ind w:firstLine="708"/>
        <w:jc w:val="both"/>
        <w:rPr>
          <w:sz w:val="28"/>
          <w:szCs w:val="28"/>
        </w:rPr>
      </w:pPr>
      <w:r w:rsidRPr="00D462D2">
        <w:rPr>
          <w:sz w:val="28"/>
          <w:szCs w:val="28"/>
        </w:rPr>
        <w:t>В таблице 15.1.3 указаны потребности в инвестициях (без НДС), в числе которых -</w:t>
      </w:r>
      <w:r w:rsidR="00D524DE" w:rsidRPr="00D462D2">
        <w:rPr>
          <w:sz w:val="28"/>
          <w:szCs w:val="28"/>
        </w:rPr>
        <w:t xml:space="preserve"> </w:t>
      </w:r>
      <w:r w:rsidRPr="00D462D2">
        <w:rPr>
          <w:sz w:val="28"/>
          <w:szCs w:val="28"/>
        </w:rPr>
        <w:t>п</w:t>
      </w:r>
      <w:r w:rsidR="006A750E" w:rsidRPr="00D462D2">
        <w:rPr>
          <w:sz w:val="28"/>
          <w:szCs w:val="28"/>
        </w:rPr>
        <w:t>ривлеченные средства Ф</w:t>
      </w:r>
      <w:r w:rsidRPr="00D462D2">
        <w:rPr>
          <w:sz w:val="28"/>
          <w:szCs w:val="28"/>
        </w:rPr>
        <w:t xml:space="preserve">онда ЖКХ в размере по годам: 2023г. – 250 млн. </w:t>
      </w:r>
      <w:proofErr w:type="spellStart"/>
      <w:r w:rsidRPr="00D462D2">
        <w:rPr>
          <w:sz w:val="28"/>
          <w:szCs w:val="28"/>
        </w:rPr>
        <w:t>руб</w:t>
      </w:r>
      <w:proofErr w:type="spellEnd"/>
      <w:r w:rsidRPr="00D462D2">
        <w:rPr>
          <w:sz w:val="28"/>
          <w:szCs w:val="28"/>
        </w:rPr>
        <w:t>, 2024</w:t>
      </w:r>
      <w:r w:rsidR="00D524DE" w:rsidRPr="00D462D2">
        <w:rPr>
          <w:sz w:val="28"/>
          <w:szCs w:val="28"/>
        </w:rPr>
        <w:t xml:space="preserve"> </w:t>
      </w:r>
      <w:r w:rsidRPr="00D462D2">
        <w:rPr>
          <w:sz w:val="28"/>
          <w:szCs w:val="28"/>
        </w:rPr>
        <w:t>- 249,9 млн. руб., 2025г. – 99,9 млн. руб.</w:t>
      </w:r>
    </w:p>
    <w:p w:rsidR="00D462D2" w:rsidRDefault="00D462D2" w:rsidP="00D462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1639" w:rsidRPr="00D462D2" w:rsidRDefault="00031639" w:rsidP="00D462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2D2">
        <w:rPr>
          <w:rFonts w:ascii="Times New Roman" w:hAnsi="Times New Roman" w:cs="Times New Roman"/>
          <w:sz w:val="28"/>
          <w:szCs w:val="28"/>
        </w:rPr>
        <w:t xml:space="preserve">Обосновывающие материалы: </w:t>
      </w:r>
      <w:proofErr w:type="gramStart"/>
      <w:r w:rsidRPr="00D462D2">
        <w:rPr>
          <w:rFonts w:ascii="Times New Roman" w:hAnsi="Times New Roman" w:cs="Times New Roman"/>
          <w:sz w:val="28"/>
          <w:szCs w:val="28"/>
        </w:rPr>
        <w:t>Глава 5 «Мастер-план» в перечне мероприятий по реконструкции КВС, ЦТП (таблицы 2.4.1.  и 2.5.1)</w:t>
      </w:r>
      <w:r w:rsidR="00D462D2" w:rsidRPr="00D462D2">
        <w:rPr>
          <w:rFonts w:ascii="Times New Roman" w:hAnsi="Times New Roman" w:cs="Times New Roman"/>
          <w:sz w:val="28"/>
          <w:szCs w:val="28"/>
        </w:rPr>
        <w:t xml:space="preserve"> и </w:t>
      </w:r>
      <w:r w:rsidRPr="00D462D2">
        <w:rPr>
          <w:rFonts w:ascii="Times New Roman" w:hAnsi="Times New Roman" w:cs="Times New Roman"/>
          <w:sz w:val="28"/>
          <w:szCs w:val="28"/>
        </w:rPr>
        <w:t xml:space="preserve"> </w:t>
      </w:r>
      <w:r w:rsidR="00D462D2" w:rsidRPr="00D462D2">
        <w:rPr>
          <w:rFonts w:ascii="Times New Roman" w:hAnsi="Times New Roman" w:cs="Times New Roman"/>
          <w:sz w:val="28"/>
          <w:szCs w:val="28"/>
        </w:rPr>
        <w:t xml:space="preserve">Глава 12 «Обоснование инвестиций в строительство, реконструкцию техническое перевооружение и (или) модернизацию» (Таблица 2.1.3, 2.2.1, 2.2.2), Глава 16 «Реестр проектов схемы теплоснабжения» (таблица 1.1.1)  </w:t>
      </w:r>
      <w:r w:rsidRPr="00D462D2">
        <w:rPr>
          <w:rFonts w:ascii="Times New Roman" w:hAnsi="Times New Roman" w:cs="Times New Roman"/>
          <w:sz w:val="28"/>
          <w:szCs w:val="28"/>
        </w:rPr>
        <w:t>также содерж</w:t>
      </w:r>
      <w:r w:rsidR="00D462D2" w:rsidRPr="00D462D2">
        <w:rPr>
          <w:rFonts w:ascii="Times New Roman" w:hAnsi="Times New Roman" w:cs="Times New Roman"/>
          <w:sz w:val="28"/>
          <w:szCs w:val="28"/>
        </w:rPr>
        <w:t>а</w:t>
      </w:r>
      <w:r w:rsidRPr="00D462D2">
        <w:rPr>
          <w:rFonts w:ascii="Times New Roman" w:hAnsi="Times New Roman" w:cs="Times New Roman"/>
          <w:sz w:val="28"/>
          <w:szCs w:val="28"/>
        </w:rPr>
        <w:t>т информацию о финансировании планируемых работ с использо</w:t>
      </w:r>
      <w:r w:rsidR="00B9404F" w:rsidRPr="00D462D2">
        <w:rPr>
          <w:rFonts w:ascii="Times New Roman" w:hAnsi="Times New Roman" w:cs="Times New Roman"/>
          <w:sz w:val="28"/>
          <w:szCs w:val="28"/>
        </w:rPr>
        <w:t>ванием средств Фонда в размере 600 м</w:t>
      </w:r>
      <w:r w:rsidR="00D462D2" w:rsidRPr="00D462D2">
        <w:rPr>
          <w:rFonts w:ascii="Times New Roman" w:hAnsi="Times New Roman" w:cs="Times New Roman"/>
          <w:sz w:val="28"/>
          <w:szCs w:val="28"/>
        </w:rPr>
        <w:t xml:space="preserve">лн. </w:t>
      </w:r>
      <w:proofErr w:type="spellStart"/>
      <w:r w:rsidR="00D462D2" w:rsidRPr="00D462D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462D2" w:rsidRPr="00D462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D524DE" w:rsidRPr="00D462D2" w:rsidRDefault="00722B6F" w:rsidP="00D462D2">
      <w:pPr>
        <w:pStyle w:val="a3"/>
        <w:spacing w:after="0"/>
        <w:ind w:firstLine="708"/>
        <w:jc w:val="both"/>
        <w:rPr>
          <w:sz w:val="28"/>
          <w:szCs w:val="28"/>
        </w:rPr>
      </w:pPr>
      <w:proofErr w:type="gramStart"/>
      <w:r w:rsidRPr="00D462D2">
        <w:rPr>
          <w:sz w:val="28"/>
          <w:szCs w:val="28"/>
        </w:rPr>
        <w:lastRenderedPageBreak/>
        <w:t xml:space="preserve">Основания для определения указанного размера источника инвестиций – Фонда содействия реформированию ЖКХ в объекты теплоснабжения не установлены, на момент актуализации схемы теплоснабжения мероприятия по привлечению средств Фонда ЖКХ в порядке, предусмотренном Правилами предоставления финансовой поддержки за счет средств Фонда содействия реформированию ЖКХ, утв. Постановлением Правительства от 26.12.2015г. №1451  не проведены: субъектом РФ – Саратовской областью заявка </w:t>
      </w:r>
      <w:r w:rsidRPr="00D462D2">
        <w:rPr>
          <w:color w:val="22272F"/>
          <w:sz w:val="28"/>
          <w:szCs w:val="28"/>
          <w:shd w:val="clear" w:color="auto" w:fill="FFFFFF"/>
        </w:rPr>
        <w:t> на предоставление финансовой поддержки на</w:t>
      </w:r>
      <w:proofErr w:type="gramEnd"/>
      <w:r w:rsidRPr="00D462D2">
        <w:rPr>
          <w:color w:val="22272F"/>
          <w:sz w:val="28"/>
          <w:szCs w:val="28"/>
          <w:shd w:val="clear" w:color="auto" w:fill="FFFFFF"/>
        </w:rPr>
        <w:t xml:space="preserve"> реализацию мероприятий по реконструкции </w:t>
      </w:r>
      <w:proofErr w:type="spellStart"/>
      <w:r w:rsidRPr="00D462D2">
        <w:rPr>
          <w:color w:val="22272F"/>
          <w:sz w:val="28"/>
          <w:szCs w:val="28"/>
          <w:shd w:val="clear" w:color="auto" w:fill="FFFFFF"/>
        </w:rPr>
        <w:t>теплосетевого</w:t>
      </w:r>
      <w:proofErr w:type="spellEnd"/>
      <w:r w:rsidRPr="00D462D2">
        <w:rPr>
          <w:color w:val="22272F"/>
          <w:sz w:val="28"/>
          <w:szCs w:val="28"/>
          <w:shd w:val="clear" w:color="auto" w:fill="FFFFFF"/>
        </w:rPr>
        <w:t xml:space="preserve"> комплекса </w:t>
      </w:r>
      <w:proofErr w:type="spellStart"/>
      <w:r w:rsidRPr="00D462D2">
        <w:rPr>
          <w:color w:val="22272F"/>
          <w:sz w:val="28"/>
          <w:szCs w:val="28"/>
          <w:shd w:val="clear" w:color="auto" w:fill="FFFFFF"/>
        </w:rPr>
        <w:t>г</w:t>
      </w:r>
      <w:proofErr w:type="gramStart"/>
      <w:r w:rsidRPr="00D462D2">
        <w:rPr>
          <w:color w:val="22272F"/>
          <w:sz w:val="28"/>
          <w:szCs w:val="28"/>
          <w:shd w:val="clear" w:color="auto" w:fill="FFFFFF"/>
        </w:rPr>
        <w:t>.Б</w:t>
      </w:r>
      <w:proofErr w:type="gramEnd"/>
      <w:r w:rsidRPr="00D462D2">
        <w:rPr>
          <w:color w:val="22272F"/>
          <w:sz w:val="28"/>
          <w:szCs w:val="28"/>
          <w:shd w:val="clear" w:color="auto" w:fill="FFFFFF"/>
        </w:rPr>
        <w:t>алаково</w:t>
      </w:r>
      <w:proofErr w:type="spellEnd"/>
      <w:r w:rsidRPr="00D462D2">
        <w:rPr>
          <w:color w:val="22272F"/>
          <w:sz w:val="28"/>
          <w:szCs w:val="28"/>
          <w:shd w:val="clear" w:color="auto" w:fill="FFFFFF"/>
        </w:rPr>
        <w:t xml:space="preserve"> </w:t>
      </w:r>
      <w:r w:rsidRPr="00D462D2">
        <w:rPr>
          <w:color w:val="auto"/>
          <w:sz w:val="28"/>
          <w:szCs w:val="28"/>
          <w:shd w:val="clear" w:color="auto" w:fill="FFFFFF"/>
        </w:rPr>
        <w:t xml:space="preserve">не подавалась,  </w:t>
      </w:r>
      <w:r w:rsidRPr="00D462D2">
        <w:rPr>
          <w:color w:val="22272F"/>
          <w:sz w:val="28"/>
          <w:szCs w:val="28"/>
          <w:shd w:val="clear" w:color="auto" w:fill="FFFFFF"/>
        </w:rPr>
        <w:t xml:space="preserve">решение Фонда о соответствии заявки </w:t>
      </w:r>
      <w:r w:rsidRPr="00D462D2">
        <w:rPr>
          <w:sz w:val="28"/>
          <w:szCs w:val="28"/>
        </w:rPr>
        <w:t xml:space="preserve">на получение финансовой поддержки на реализацию проекта модернизации требованиям Правил предоставления финансовой поддержки, утвержденных </w:t>
      </w:r>
      <w:r w:rsidR="006A750E" w:rsidRPr="00D462D2">
        <w:rPr>
          <w:sz w:val="28"/>
          <w:szCs w:val="28"/>
        </w:rPr>
        <w:t>П</w:t>
      </w:r>
      <w:r w:rsidRPr="00D462D2">
        <w:rPr>
          <w:sz w:val="28"/>
          <w:szCs w:val="28"/>
        </w:rPr>
        <w:t xml:space="preserve">остановлением </w:t>
      </w:r>
      <w:r w:rsidR="006A750E" w:rsidRPr="00D462D2">
        <w:rPr>
          <w:sz w:val="28"/>
          <w:szCs w:val="28"/>
        </w:rPr>
        <w:t xml:space="preserve">Правительства РФ </w:t>
      </w:r>
      <w:r w:rsidRPr="00D462D2">
        <w:rPr>
          <w:sz w:val="28"/>
          <w:szCs w:val="28"/>
        </w:rPr>
        <w:t>№1451</w:t>
      </w:r>
      <w:r w:rsidR="006A750E" w:rsidRPr="00D462D2">
        <w:rPr>
          <w:sz w:val="28"/>
          <w:szCs w:val="28"/>
        </w:rPr>
        <w:t xml:space="preserve">, а также </w:t>
      </w:r>
      <w:r w:rsidR="006A750E" w:rsidRPr="00D462D2">
        <w:rPr>
          <w:color w:val="22272F"/>
          <w:sz w:val="28"/>
          <w:szCs w:val="28"/>
          <w:shd w:val="clear" w:color="auto" w:fill="FFFFFF"/>
        </w:rPr>
        <w:t>решение Фонда о предоставлении финансовой поддержки за счет средств </w:t>
      </w:r>
      <w:r w:rsidR="00D524DE" w:rsidRPr="00D462D2">
        <w:rPr>
          <w:color w:val="22272F"/>
          <w:sz w:val="28"/>
          <w:szCs w:val="28"/>
          <w:shd w:val="clear" w:color="auto" w:fill="FFFFFF"/>
        </w:rPr>
        <w:t xml:space="preserve">Фонда </w:t>
      </w:r>
      <w:r w:rsidR="006A750E" w:rsidRPr="00D462D2">
        <w:rPr>
          <w:color w:val="22272F"/>
          <w:sz w:val="28"/>
          <w:szCs w:val="28"/>
          <w:shd w:val="clear" w:color="auto" w:fill="FFFFFF"/>
        </w:rPr>
        <w:t xml:space="preserve">на основании заявки Саратовской области </w:t>
      </w:r>
      <w:r w:rsidR="006A750E" w:rsidRPr="00D462D2">
        <w:rPr>
          <w:sz w:val="28"/>
          <w:szCs w:val="28"/>
        </w:rPr>
        <w:t xml:space="preserve"> не принималось.</w:t>
      </w:r>
    </w:p>
    <w:p w:rsidR="006A750E" w:rsidRPr="00D462D2" w:rsidRDefault="006A750E" w:rsidP="00D524DE">
      <w:pPr>
        <w:pStyle w:val="a3"/>
        <w:spacing w:after="0"/>
        <w:ind w:firstLine="708"/>
        <w:jc w:val="both"/>
        <w:rPr>
          <w:sz w:val="28"/>
          <w:szCs w:val="28"/>
        </w:rPr>
      </w:pPr>
      <w:r w:rsidRPr="00D462D2">
        <w:rPr>
          <w:sz w:val="28"/>
          <w:szCs w:val="28"/>
        </w:rPr>
        <w:t xml:space="preserve">Таким образом, </w:t>
      </w:r>
      <w:r w:rsidR="00722B6F" w:rsidRPr="00D462D2">
        <w:rPr>
          <w:sz w:val="28"/>
          <w:szCs w:val="28"/>
        </w:rPr>
        <w:t xml:space="preserve">сумма инвестиций </w:t>
      </w:r>
      <w:r w:rsidR="006415F2" w:rsidRPr="00D462D2">
        <w:rPr>
          <w:sz w:val="28"/>
          <w:szCs w:val="28"/>
        </w:rPr>
        <w:t xml:space="preserve">за счет средств Фонда развития ЖКХ </w:t>
      </w:r>
      <w:r w:rsidR="00722B6F" w:rsidRPr="00D462D2">
        <w:rPr>
          <w:sz w:val="28"/>
          <w:szCs w:val="28"/>
        </w:rPr>
        <w:t>указана в отсутствие</w:t>
      </w:r>
      <w:r w:rsidRPr="00D462D2">
        <w:rPr>
          <w:sz w:val="28"/>
          <w:szCs w:val="28"/>
        </w:rPr>
        <w:t xml:space="preserve"> правовых оснований для указания их в Схеме теплоснабжения в качестве источника инвестиций по модернизации </w:t>
      </w:r>
      <w:proofErr w:type="spellStart"/>
      <w:r w:rsidRPr="00D462D2">
        <w:rPr>
          <w:sz w:val="28"/>
          <w:szCs w:val="28"/>
        </w:rPr>
        <w:t>теплосетевгого</w:t>
      </w:r>
      <w:proofErr w:type="spellEnd"/>
      <w:r w:rsidRPr="00D462D2">
        <w:rPr>
          <w:sz w:val="28"/>
          <w:szCs w:val="28"/>
        </w:rPr>
        <w:t xml:space="preserve"> комплекса </w:t>
      </w:r>
      <w:proofErr w:type="spellStart"/>
      <w:r w:rsidRPr="00D462D2">
        <w:rPr>
          <w:sz w:val="28"/>
          <w:szCs w:val="28"/>
        </w:rPr>
        <w:t>г</w:t>
      </w:r>
      <w:proofErr w:type="gramStart"/>
      <w:r w:rsidRPr="00D462D2">
        <w:rPr>
          <w:sz w:val="28"/>
          <w:szCs w:val="28"/>
        </w:rPr>
        <w:t>.Б</w:t>
      </w:r>
      <w:proofErr w:type="gramEnd"/>
      <w:r w:rsidRPr="00D462D2">
        <w:rPr>
          <w:sz w:val="28"/>
          <w:szCs w:val="28"/>
        </w:rPr>
        <w:t>алаково</w:t>
      </w:r>
      <w:proofErr w:type="spellEnd"/>
      <w:r w:rsidRPr="00D462D2">
        <w:rPr>
          <w:sz w:val="28"/>
          <w:szCs w:val="28"/>
        </w:rPr>
        <w:t>.</w:t>
      </w:r>
    </w:p>
    <w:p w:rsidR="00B9404F" w:rsidRPr="00D462D2" w:rsidRDefault="00D462D2" w:rsidP="00D524DE">
      <w:pPr>
        <w:pStyle w:val="a3"/>
        <w:spacing w:after="0"/>
        <w:ind w:firstLine="708"/>
        <w:jc w:val="both"/>
        <w:rPr>
          <w:i/>
          <w:sz w:val="28"/>
          <w:szCs w:val="28"/>
        </w:rPr>
      </w:pPr>
      <w:r w:rsidRPr="00D462D2">
        <w:rPr>
          <w:i/>
          <w:sz w:val="28"/>
          <w:szCs w:val="28"/>
        </w:rPr>
        <w:t>Дополнительные з</w:t>
      </w:r>
      <w:r w:rsidR="00B9404F" w:rsidRPr="00D462D2">
        <w:rPr>
          <w:i/>
          <w:sz w:val="28"/>
          <w:szCs w:val="28"/>
        </w:rPr>
        <w:t>амечания к материалам по обоснованию:</w:t>
      </w:r>
    </w:p>
    <w:p w:rsidR="00B9404F" w:rsidRPr="00D462D2" w:rsidRDefault="00F63AC0" w:rsidP="00D524DE">
      <w:pPr>
        <w:pStyle w:val="a3"/>
        <w:spacing w:after="0"/>
        <w:ind w:firstLine="708"/>
        <w:jc w:val="both"/>
        <w:rPr>
          <w:sz w:val="28"/>
          <w:szCs w:val="28"/>
        </w:rPr>
      </w:pPr>
      <w:r w:rsidRPr="00D462D2">
        <w:rPr>
          <w:sz w:val="28"/>
          <w:szCs w:val="28"/>
        </w:rPr>
        <w:t>Глава 8 «Предложения по строительству, реконструкции и модернизации тепловых сетей» Раздел 12 «Реализация проекта инвестиционной программы по реконструкции ВКС Обоснование проекта концессионного соглашения» не соответствует п.66 Требований к схемам теплоснабжения, утв. Постановлением Правительства РФ от 22.02.2012г. №154 и подлежит исключению.</w:t>
      </w:r>
    </w:p>
    <w:p w:rsidR="00F63AC0" w:rsidRPr="00D462D2" w:rsidRDefault="00F63AC0" w:rsidP="00D524DE">
      <w:pPr>
        <w:pStyle w:val="a3"/>
        <w:spacing w:after="0"/>
        <w:ind w:firstLine="708"/>
        <w:jc w:val="both"/>
        <w:rPr>
          <w:sz w:val="28"/>
          <w:szCs w:val="28"/>
        </w:rPr>
      </w:pPr>
      <w:r w:rsidRPr="00D462D2">
        <w:rPr>
          <w:sz w:val="28"/>
          <w:szCs w:val="28"/>
        </w:rPr>
        <w:t>Глава 12 «Обоснование инвестиций в строительство, реконструкцию техническое перевооружение и (или) модернизацию»</w:t>
      </w:r>
    </w:p>
    <w:p w:rsidR="00F63AC0" w:rsidRPr="00D462D2" w:rsidRDefault="00D462D2" w:rsidP="00D524DE">
      <w:pPr>
        <w:pStyle w:val="a3"/>
        <w:spacing w:after="0"/>
        <w:ind w:firstLine="708"/>
        <w:jc w:val="both"/>
        <w:rPr>
          <w:sz w:val="28"/>
          <w:szCs w:val="28"/>
        </w:rPr>
      </w:pPr>
      <w:r w:rsidRPr="00D462D2">
        <w:rPr>
          <w:sz w:val="28"/>
          <w:szCs w:val="28"/>
        </w:rPr>
        <w:t xml:space="preserve">Пункт </w:t>
      </w:r>
      <w:r w:rsidR="00F63AC0" w:rsidRPr="00D462D2">
        <w:rPr>
          <w:sz w:val="28"/>
          <w:szCs w:val="28"/>
        </w:rPr>
        <w:t>1.10. Подгруппа проектов реконструкции внутриквартальных тепловых сетей в соответствии с проектом инвестиционной программы по реконструкции ВКС для обеспечения надежности теплоснабжения потребителей, в том числе в связи с исчерпанием эксплуатационного ресурса (финансирование за счет тарифных источников).</w:t>
      </w:r>
    </w:p>
    <w:p w:rsidR="00B9404F" w:rsidRPr="00D462D2" w:rsidRDefault="00F63AC0" w:rsidP="00D462D2">
      <w:pPr>
        <w:pStyle w:val="a3"/>
        <w:spacing w:after="0"/>
        <w:ind w:firstLine="708"/>
        <w:jc w:val="both"/>
        <w:rPr>
          <w:sz w:val="28"/>
          <w:szCs w:val="28"/>
        </w:rPr>
      </w:pPr>
      <w:r w:rsidRPr="00D462D2">
        <w:rPr>
          <w:sz w:val="28"/>
          <w:szCs w:val="28"/>
        </w:rPr>
        <w:t xml:space="preserve">Финансирование реконструкции планируется провести </w:t>
      </w:r>
      <w:r w:rsidRPr="00D462D2">
        <w:rPr>
          <w:i/>
          <w:sz w:val="28"/>
          <w:szCs w:val="28"/>
        </w:rPr>
        <w:t>за счет тарифных источников</w:t>
      </w:r>
      <w:r w:rsidRPr="00D462D2">
        <w:rPr>
          <w:sz w:val="28"/>
          <w:szCs w:val="28"/>
        </w:rPr>
        <w:t>. Подробный перечень мероприятий приведен в табл. 1.10.1.</w:t>
      </w:r>
      <w:r w:rsidR="00D462D2" w:rsidRPr="00D462D2">
        <w:rPr>
          <w:sz w:val="28"/>
          <w:szCs w:val="28"/>
        </w:rPr>
        <w:t xml:space="preserve"> </w:t>
      </w:r>
      <w:r w:rsidRPr="00D462D2">
        <w:rPr>
          <w:sz w:val="28"/>
          <w:szCs w:val="28"/>
        </w:rPr>
        <w:t>Вместе с тем, итоговая сумма инвестиций в табл. 1.10.1 указана с учетом средств Фонда в размере 141 499,60</w:t>
      </w:r>
      <w:r w:rsidR="00D462D2" w:rsidRPr="00D462D2">
        <w:rPr>
          <w:sz w:val="28"/>
          <w:szCs w:val="28"/>
        </w:rPr>
        <w:t xml:space="preserve"> тыс</w:t>
      </w:r>
      <w:proofErr w:type="gramStart"/>
      <w:r w:rsidR="00D462D2" w:rsidRPr="00D462D2">
        <w:rPr>
          <w:sz w:val="28"/>
          <w:szCs w:val="28"/>
        </w:rPr>
        <w:t>.р</w:t>
      </w:r>
      <w:proofErr w:type="gramEnd"/>
      <w:r w:rsidR="00D462D2" w:rsidRPr="00D462D2">
        <w:rPr>
          <w:sz w:val="28"/>
          <w:szCs w:val="28"/>
        </w:rPr>
        <w:t xml:space="preserve">уб. </w:t>
      </w:r>
    </w:p>
    <w:sectPr w:rsidR="00B9404F" w:rsidRPr="00D462D2" w:rsidSect="002C2C1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F6"/>
    <w:rsid w:val="00031639"/>
    <w:rsid w:val="0026421A"/>
    <w:rsid w:val="00280D26"/>
    <w:rsid w:val="002C2C11"/>
    <w:rsid w:val="0030183C"/>
    <w:rsid w:val="004616B4"/>
    <w:rsid w:val="005B4EA7"/>
    <w:rsid w:val="006415F2"/>
    <w:rsid w:val="006A750E"/>
    <w:rsid w:val="00722B6F"/>
    <w:rsid w:val="007468DE"/>
    <w:rsid w:val="007F1BEE"/>
    <w:rsid w:val="00853CCD"/>
    <w:rsid w:val="00982E4E"/>
    <w:rsid w:val="00B235AA"/>
    <w:rsid w:val="00B9404F"/>
    <w:rsid w:val="00CE75B2"/>
    <w:rsid w:val="00CF014D"/>
    <w:rsid w:val="00D462D2"/>
    <w:rsid w:val="00D524DE"/>
    <w:rsid w:val="00D96651"/>
    <w:rsid w:val="00DA5FF3"/>
    <w:rsid w:val="00ED7DF6"/>
    <w:rsid w:val="00F13858"/>
    <w:rsid w:val="00F533D5"/>
    <w:rsid w:val="00F6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651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22B6F"/>
    <w:rPr>
      <w:color w:val="0000FF"/>
      <w:u w:val="single"/>
    </w:rPr>
  </w:style>
  <w:style w:type="character" w:styleId="a5">
    <w:name w:val="Emphasis"/>
    <w:basedOn w:val="a0"/>
    <w:uiPriority w:val="20"/>
    <w:qFormat/>
    <w:rsid w:val="00722B6F"/>
    <w:rPr>
      <w:i/>
      <w:iCs/>
    </w:rPr>
  </w:style>
  <w:style w:type="paragraph" w:styleId="a6">
    <w:name w:val="List Paragraph"/>
    <w:basedOn w:val="a"/>
    <w:uiPriority w:val="34"/>
    <w:qFormat/>
    <w:rsid w:val="00982E4E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651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22B6F"/>
    <w:rPr>
      <w:color w:val="0000FF"/>
      <w:u w:val="single"/>
    </w:rPr>
  </w:style>
  <w:style w:type="character" w:styleId="a5">
    <w:name w:val="Emphasis"/>
    <w:basedOn w:val="a0"/>
    <w:uiPriority w:val="20"/>
    <w:qFormat/>
    <w:rsid w:val="00722B6F"/>
    <w:rPr>
      <w:i/>
      <w:iCs/>
    </w:rPr>
  </w:style>
  <w:style w:type="paragraph" w:styleId="a6">
    <w:name w:val="List Paragraph"/>
    <w:basedOn w:val="a"/>
    <w:uiPriority w:val="34"/>
    <w:qFormat/>
    <w:rsid w:val="00982E4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ВН</dc:creator>
  <cp:lastModifiedBy>User</cp:lastModifiedBy>
  <cp:revision>3</cp:revision>
  <cp:lastPrinted>2021-11-01T11:57:00Z</cp:lastPrinted>
  <dcterms:created xsi:type="dcterms:W3CDTF">2021-11-01T13:00:00Z</dcterms:created>
  <dcterms:modified xsi:type="dcterms:W3CDTF">2021-11-01T13:00:00Z</dcterms:modified>
</cp:coreProperties>
</file>